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B0BD" w14:textId="42923C24" w:rsidR="000170DE" w:rsidRPr="000170DE" w:rsidRDefault="006E4C36" w:rsidP="000170DE">
      <w:pPr>
        <w:jc w:val="center"/>
        <w:rPr>
          <w:b/>
          <w:sz w:val="28"/>
          <w:szCs w:val="28"/>
        </w:rPr>
      </w:pPr>
      <w:r>
        <w:rPr>
          <w:rFonts w:ascii="Tahoma" w:hAnsi="Tahoma" w:cs="Tahoma"/>
          <w:szCs w:val="28"/>
        </w:rPr>
        <w:t xml:space="preserve"> </w:t>
      </w:r>
      <w:r w:rsidR="00132C25">
        <w:rPr>
          <w:rFonts w:ascii="Tahoma" w:hAnsi="Tahoma" w:cs="Tahoma"/>
          <w:szCs w:val="28"/>
        </w:rPr>
        <w:t xml:space="preserve"> </w:t>
      </w:r>
      <w:r w:rsidR="000170DE" w:rsidRPr="00563DDD">
        <w:rPr>
          <w:rFonts w:ascii="Tahoma" w:hAnsi="Tahoma" w:cs="Tahoma"/>
          <w:szCs w:val="28"/>
        </w:rPr>
        <w:t>﻿</w:t>
      </w:r>
      <w:r w:rsidR="000170DE" w:rsidRPr="00563DDD">
        <w:rPr>
          <w:b/>
          <w:szCs w:val="28"/>
        </w:rPr>
        <w:t xml:space="preserve"> </w:t>
      </w:r>
      <w:r w:rsidR="000170DE" w:rsidRPr="000170DE">
        <w:rPr>
          <w:b/>
          <w:sz w:val="28"/>
          <w:szCs w:val="28"/>
        </w:rPr>
        <w:t>РЕШЕНИЕ</w:t>
      </w:r>
    </w:p>
    <w:p w14:paraId="189F123D" w14:textId="77777777" w:rsidR="000170DE" w:rsidRPr="000170DE" w:rsidRDefault="000170DE" w:rsidP="000170DE">
      <w:pPr>
        <w:jc w:val="center"/>
        <w:rPr>
          <w:b/>
          <w:sz w:val="28"/>
          <w:szCs w:val="28"/>
        </w:rPr>
      </w:pPr>
      <w:r w:rsidRPr="000170DE">
        <w:rPr>
          <w:b/>
          <w:sz w:val="28"/>
          <w:szCs w:val="28"/>
        </w:rPr>
        <w:t xml:space="preserve">Собрания депутатов </w:t>
      </w:r>
      <w:r w:rsidRPr="000170DE">
        <w:rPr>
          <w:b/>
          <w:bCs/>
          <w:color w:val="000000"/>
          <w:sz w:val="28"/>
          <w:szCs w:val="28"/>
        </w:rPr>
        <w:t>Шелангерского</w:t>
      </w:r>
      <w:r w:rsidRPr="000170DE">
        <w:rPr>
          <w:b/>
          <w:sz w:val="28"/>
          <w:szCs w:val="28"/>
        </w:rPr>
        <w:t xml:space="preserve"> сельского поселения </w:t>
      </w:r>
    </w:p>
    <w:p w14:paraId="298B5DE4" w14:textId="77777777" w:rsidR="000170DE" w:rsidRPr="000170DE" w:rsidRDefault="000170DE" w:rsidP="000170DE">
      <w:pPr>
        <w:jc w:val="center"/>
        <w:rPr>
          <w:b/>
          <w:sz w:val="28"/>
          <w:szCs w:val="28"/>
        </w:rPr>
      </w:pPr>
      <w:r w:rsidRPr="000170DE">
        <w:rPr>
          <w:b/>
          <w:sz w:val="28"/>
          <w:szCs w:val="28"/>
        </w:rPr>
        <w:t>Звениговского муниципального района Республики Марий Эл</w:t>
      </w:r>
    </w:p>
    <w:p w14:paraId="629DC25A" w14:textId="77777777" w:rsidR="000170DE" w:rsidRPr="000170DE" w:rsidRDefault="000170DE" w:rsidP="000170DE">
      <w:pPr>
        <w:jc w:val="center"/>
        <w:rPr>
          <w:b/>
          <w:sz w:val="28"/>
          <w:szCs w:val="28"/>
        </w:rPr>
      </w:pPr>
    </w:p>
    <w:p w14:paraId="5935DE52" w14:textId="33F04F58" w:rsidR="000170DE" w:rsidRPr="000170DE" w:rsidRDefault="000170DE" w:rsidP="000170DE">
      <w:pPr>
        <w:rPr>
          <w:sz w:val="28"/>
          <w:szCs w:val="28"/>
        </w:rPr>
      </w:pPr>
      <w:r w:rsidRPr="000170DE">
        <w:rPr>
          <w:sz w:val="28"/>
          <w:szCs w:val="28"/>
        </w:rPr>
        <w:t>Созыв</w:t>
      </w:r>
      <w:r w:rsidR="006E4C36">
        <w:rPr>
          <w:sz w:val="28"/>
          <w:szCs w:val="28"/>
        </w:rPr>
        <w:t xml:space="preserve"> 5</w:t>
      </w:r>
      <w:r w:rsidRPr="000170DE">
        <w:rPr>
          <w:sz w:val="28"/>
          <w:szCs w:val="28"/>
        </w:rPr>
        <w:t xml:space="preserve">                                                                </w:t>
      </w:r>
      <w:r w:rsidR="006E4C36">
        <w:rPr>
          <w:sz w:val="28"/>
          <w:szCs w:val="28"/>
        </w:rPr>
        <w:t xml:space="preserve">          </w:t>
      </w:r>
      <w:proofErr w:type="gramStart"/>
      <w:r w:rsidR="005E19CF">
        <w:rPr>
          <w:sz w:val="28"/>
          <w:szCs w:val="28"/>
        </w:rPr>
        <w:t xml:space="preserve">   </w:t>
      </w:r>
      <w:r w:rsidRPr="000170DE">
        <w:rPr>
          <w:sz w:val="28"/>
          <w:szCs w:val="28"/>
        </w:rPr>
        <w:t>«</w:t>
      </w:r>
      <w:proofErr w:type="gramEnd"/>
      <w:r w:rsidR="005E19CF">
        <w:rPr>
          <w:sz w:val="28"/>
          <w:szCs w:val="28"/>
        </w:rPr>
        <w:t>19</w:t>
      </w:r>
      <w:r w:rsidRPr="000170DE">
        <w:rPr>
          <w:sz w:val="28"/>
          <w:szCs w:val="28"/>
        </w:rPr>
        <w:t xml:space="preserve">» </w:t>
      </w:r>
      <w:r w:rsidR="006E4C36">
        <w:rPr>
          <w:sz w:val="28"/>
          <w:szCs w:val="28"/>
        </w:rPr>
        <w:t>июн</w:t>
      </w:r>
      <w:r w:rsidR="005E19CF">
        <w:rPr>
          <w:sz w:val="28"/>
          <w:szCs w:val="28"/>
        </w:rPr>
        <w:t>я</w:t>
      </w:r>
      <w:r w:rsidRPr="000170DE">
        <w:rPr>
          <w:sz w:val="28"/>
          <w:szCs w:val="28"/>
        </w:rPr>
        <w:t xml:space="preserve"> 2025года                                                                                   </w:t>
      </w:r>
    </w:p>
    <w:p w14:paraId="029ED1A6" w14:textId="3B6D5F2E" w:rsidR="000170DE" w:rsidRPr="000170DE" w:rsidRDefault="000170DE" w:rsidP="000170DE">
      <w:pPr>
        <w:rPr>
          <w:sz w:val="28"/>
          <w:szCs w:val="28"/>
        </w:rPr>
      </w:pPr>
      <w:proofErr w:type="gramStart"/>
      <w:r w:rsidRPr="000170DE">
        <w:rPr>
          <w:sz w:val="28"/>
          <w:szCs w:val="28"/>
        </w:rPr>
        <w:t xml:space="preserve">Сессия  </w:t>
      </w:r>
      <w:r w:rsidR="00063823">
        <w:rPr>
          <w:sz w:val="28"/>
          <w:szCs w:val="28"/>
        </w:rPr>
        <w:t>7</w:t>
      </w:r>
      <w:proofErr w:type="gramEnd"/>
      <w:r w:rsidRPr="000170DE">
        <w:rPr>
          <w:color w:val="FF0000"/>
          <w:sz w:val="28"/>
          <w:szCs w:val="28"/>
        </w:rPr>
        <w:t xml:space="preserve"> </w:t>
      </w:r>
      <w:r w:rsidRPr="000170DE">
        <w:rPr>
          <w:sz w:val="28"/>
          <w:szCs w:val="28"/>
        </w:rPr>
        <w:t xml:space="preserve">                                                                                         п. Шелангер</w:t>
      </w:r>
    </w:p>
    <w:p w14:paraId="12A76711" w14:textId="745CBE57" w:rsidR="000170DE" w:rsidRPr="000170DE" w:rsidRDefault="000170DE" w:rsidP="000170DE">
      <w:pPr>
        <w:rPr>
          <w:sz w:val="28"/>
          <w:szCs w:val="28"/>
        </w:rPr>
      </w:pPr>
      <w:r w:rsidRPr="000170DE">
        <w:rPr>
          <w:sz w:val="28"/>
          <w:szCs w:val="28"/>
        </w:rPr>
        <w:t xml:space="preserve">№ </w:t>
      </w:r>
      <w:r w:rsidR="005E19CF">
        <w:rPr>
          <w:sz w:val="28"/>
          <w:szCs w:val="28"/>
        </w:rPr>
        <w:t>45</w:t>
      </w:r>
    </w:p>
    <w:p w14:paraId="2935FA50" w14:textId="77777777" w:rsidR="00F827D5" w:rsidRPr="007F0870" w:rsidRDefault="00F827D5" w:rsidP="007F0870">
      <w:pPr>
        <w:widowControl w:val="0"/>
        <w:autoSpaceDE w:val="0"/>
        <w:autoSpaceDN w:val="0"/>
        <w:adjustRightInd w:val="0"/>
        <w:ind w:right="2408"/>
        <w:jc w:val="center"/>
        <w:rPr>
          <w:b/>
          <w:bCs/>
          <w:sz w:val="28"/>
          <w:szCs w:val="28"/>
        </w:rPr>
      </w:pPr>
    </w:p>
    <w:p w14:paraId="16D099EB" w14:textId="77777777"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14:paraId="5BAD9174" w14:textId="6564613F"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контроле в сфере благоустройства на территории </w:t>
      </w:r>
      <w:r w:rsidR="000170DE">
        <w:rPr>
          <w:b/>
          <w:bCs/>
          <w:sz w:val="28"/>
          <w:szCs w:val="28"/>
        </w:rPr>
        <w:t>Шелангерского</w:t>
      </w:r>
      <w:r w:rsidRPr="007F0870">
        <w:rPr>
          <w:b/>
          <w:bCs/>
          <w:sz w:val="28"/>
          <w:szCs w:val="28"/>
        </w:rPr>
        <w:t xml:space="preserve"> сельского поселения</w:t>
      </w:r>
    </w:p>
    <w:p w14:paraId="2CB1FB1D" w14:textId="77777777" w:rsidR="00F827D5" w:rsidRPr="007F0870" w:rsidRDefault="00F827D5" w:rsidP="007F0870">
      <w:pPr>
        <w:ind w:firstLine="709"/>
        <w:jc w:val="center"/>
        <w:rPr>
          <w:sz w:val="28"/>
          <w:szCs w:val="28"/>
        </w:rPr>
      </w:pPr>
    </w:p>
    <w:p w14:paraId="42FB578F" w14:textId="5BBE2D4C"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5"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6"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xml:space="preserve">, Собрание депутатов </w:t>
      </w:r>
      <w:r w:rsidR="000170DE">
        <w:rPr>
          <w:rFonts w:ascii="Times New Roman" w:hAnsi="Times New Roman"/>
          <w:sz w:val="28"/>
          <w:szCs w:val="28"/>
        </w:rPr>
        <w:t>Шелангерского</w:t>
      </w:r>
      <w:r w:rsidR="00F827D5" w:rsidRPr="007F0870">
        <w:rPr>
          <w:rFonts w:ascii="Times New Roman" w:hAnsi="Times New Roman"/>
          <w:sz w:val="28"/>
          <w:szCs w:val="28"/>
        </w:rPr>
        <w:t xml:space="preserve"> сельского поселения</w:t>
      </w:r>
    </w:p>
    <w:p w14:paraId="3F5AE27D" w14:textId="77777777"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14:paraId="1CAFB193" w14:textId="77777777" w:rsidR="00F827D5" w:rsidRPr="007F0870" w:rsidRDefault="00F827D5" w:rsidP="007F0870">
      <w:pPr>
        <w:pStyle w:val="a4"/>
        <w:rPr>
          <w:rFonts w:ascii="Times New Roman" w:hAnsi="Times New Roman"/>
          <w:sz w:val="28"/>
          <w:szCs w:val="28"/>
        </w:rPr>
      </w:pPr>
    </w:p>
    <w:p w14:paraId="1B3C17EA" w14:textId="3906E8C0"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0170DE">
        <w:rPr>
          <w:rFonts w:ascii="Times New Roman" w:hAnsi="Times New Roman"/>
          <w:bCs/>
          <w:sz w:val="28"/>
          <w:szCs w:val="28"/>
        </w:rPr>
        <w:t>Шелангерского</w:t>
      </w:r>
      <w:r w:rsidR="00F827D5" w:rsidRPr="007F0870">
        <w:rPr>
          <w:rFonts w:ascii="Times New Roman" w:hAnsi="Times New Roman"/>
          <w:bCs/>
          <w:sz w:val="28"/>
          <w:szCs w:val="28"/>
        </w:rPr>
        <w:t xml:space="preserve"> сельского поселения, утвержденное </w:t>
      </w:r>
      <w:r w:rsidR="00F827D5" w:rsidRPr="007F0870">
        <w:rPr>
          <w:rFonts w:ascii="Times New Roman" w:hAnsi="Times New Roman"/>
          <w:sz w:val="28"/>
          <w:szCs w:val="28"/>
        </w:rPr>
        <w:t xml:space="preserve"> решением  Собрания депутатов </w:t>
      </w:r>
      <w:r w:rsidR="000170DE">
        <w:rPr>
          <w:rFonts w:ascii="Times New Roman" w:hAnsi="Times New Roman"/>
          <w:sz w:val="28"/>
          <w:szCs w:val="28"/>
        </w:rPr>
        <w:t>Шелангерского</w:t>
      </w:r>
      <w:r w:rsidR="00F827D5" w:rsidRPr="007F0870">
        <w:rPr>
          <w:rFonts w:ascii="Times New Roman" w:hAnsi="Times New Roman"/>
          <w:sz w:val="28"/>
          <w:szCs w:val="28"/>
        </w:rPr>
        <w:t xml:space="preserve"> сельского поселения </w:t>
      </w:r>
      <w:r w:rsidR="00F827D5" w:rsidRPr="007F0870">
        <w:rPr>
          <w:rFonts w:ascii="Times New Roman" w:hAnsi="Times New Roman"/>
          <w:bCs/>
          <w:sz w:val="28"/>
          <w:szCs w:val="28"/>
        </w:rPr>
        <w:t xml:space="preserve">от </w:t>
      </w:r>
      <w:r w:rsidR="00055474" w:rsidRPr="007F0870">
        <w:rPr>
          <w:rFonts w:ascii="Times New Roman" w:hAnsi="Times New Roman"/>
          <w:bCs/>
          <w:sz w:val="28"/>
          <w:szCs w:val="28"/>
        </w:rPr>
        <w:t>28</w:t>
      </w:r>
      <w:r w:rsidR="00F827D5" w:rsidRPr="007F0870">
        <w:rPr>
          <w:rFonts w:ascii="Times New Roman" w:hAnsi="Times New Roman"/>
          <w:bCs/>
          <w:sz w:val="28"/>
          <w:szCs w:val="28"/>
        </w:rPr>
        <w:t>.09.2021 года № 11</w:t>
      </w:r>
      <w:r w:rsidR="00055474" w:rsidRPr="007F0870">
        <w:rPr>
          <w:rFonts w:ascii="Times New Roman" w:hAnsi="Times New Roman"/>
          <w:bCs/>
          <w:sz w:val="28"/>
          <w:szCs w:val="28"/>
        </w:rPr>
        <w:t>6</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0170DE">
        <w:rPr>
          <w:rFonts w:ascii="Times New Roman" w:hAnsi="Times New Roman"/>
          <w:sz w:val="28"/>
          <w:szCs w:val="28"/>
        </w:rPr>
        <w:t>Шелангерского</w:t>
      </w:r>
      <w:r w:rsidR="00F827D5" w:rsidRPr="007F0870">
        <w:rPr>
          <w:rFonts w:ascii="Times New Roman" w:hAnsi="Times New Roman"/>
          <w:bCs/>
          <w:sz w:val="28"/>
          <w:szCs w:val="28"/>
        </w:rPr>
        <w:t xml:space="preserve"> сельского поселения» (в редакции Решений от 23.12.2021 № 1</w:t>
      </w:r>
      <w:r w:rsidR="00055474" w:rsidRPr="007F0870">
        <w:rPr>
          <w:rFonts w:ascii="Times New Roman" w:hAnsi="Times New Roman"/>
          <w:bCs/>
          <w:sz w:val="28"/>
          <w:szCs w:val="28"/>
        </w:rPr>
        <w:t>30</w:t>
      </w:r>
      <w:r w:rsidR="00F827D5" w:rsidRPr="007F0870">
        <w:rPr>
          <w:rFonts w:ascii="Times New Roman" w:hAnsi="Times New Roman"/>
          <w:bCs/>
          <w:sz w:val="28"/>
          <w:szCs w:val="28"/>
        </w:rPr>
        <w:t xml:space="preserve">, от </w:t>
      </w:r>
      <w:r w:rsidR="00055474" w:rsidRPr="007F0870">
        <w:rPr>
          <w:rFonts w:ascii="Times New Roman" w:hAnsi="Times New Roman"/>
          <w:bCs/>
          <w:sz w:val="28"/>
          <w:szCs w:val="28"/>
        </w:rPr>
        <w:t>21</w:t>
      </w:r>
      <w:r w:rsidR="00F827D5" w:rsidRPr="007F0870">
        <w:rPr>
          <w:rFonts w:ascii="Times New Roman" w:hAnsi="Times New Roman"/>
          <w:bCs/>
          <w:sz w:val="28"/>
          <w:szCs w:val="28"/>
        </w:rPr>
        <w:t>.0</w:t>
      </w:r>
      <w:r w:rsidR="00055474" w:rsidRPr="007F0870">
        <w:rPr>
          <w:rFonts w:ascii="Times New Roman" w:hAnsi="Times New Roman"/>
          <w:bCs/>
          <w:sz w:val="28"/>
          <w:szCs w:val="28"/>
        </w:rPr>
        <w:t>7</w:t>
      </w:r>
      <w:r w:rsidR="00F827D5" w:rsidRPr="007F0870">
        <w:rPr>
          <w:rFonts w:ascii="Times New Roman" w:hAnsi="Times New Roman"/>
          <w:bCs/>
          <w:sz w:val="28"/>
          <w:szCs w:val="28"/>
        </w:rPr>
        <w:t>.2022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1</w:t>
      </w:r>
      <w:r w:rsidR="00055474" w:rsidRPr="007F0870">
        <w:rPr>
          <w:rFonts w:ascii="Times New Roman" w:hAnsi="Times New Roman"/>
          <w:bCs/>
          <w:sz w:val="28"/>
          <w:szCs w:val="28"/>
        </w:rPr>
        <w:t>5</w:t>
      </w:r>
      <w:r w:rsidR="00F827D5" w:rsidRPr="007F0870">
        <w:rPr>
          <w:rFonts w:ascii="Times New Roman" w:hAnsi="Times New Roman"/>
          <w:bCs/>
          <w:sz w:val="28"/>
          <w:szCs w:val="28"/>
        </w:rPr>
        <w:t>2, от 24.08.2023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2</w:t>
      </w:r>
      <w:r w:rsidR="00055474" w:rsidRPr="007F0870">
        <w:rPr>
          <w:rFonts w:ascii="Times New Roman" w:hAnsi="Times New Roman"/>
          <w:bCs/>
          <w:sz w:val="28"/>
          <w:szCs w:val="28"/>
        </w:rPr>
        <w:t>00</w:t>
      </w:r>
      <w:r w:rsidR="00442C60" w:rsidRPr="007F0870">
        <w:rPr>
          <w:rFonts w:ascii="Times New Roman" w:hAnsi="Times New Roman"/>
          <w:bCs/>
          <w:sz w:val="28"/>
          <w:szCs w:val="28"/>
        </w:rPr>
        <w:t xml:space="preserve">, </w:t>
      </w:r>
      <w:r w:rsidR="00E06934" w:rsidRPr="007F0870">
        <w:rPr>
          <w:rFonts w:ascii="Times New Roman" w:hAnsi="Times New Roman"/>
          <w:bCs/>
          <w:sz w:val="28"/>
          <w:szCs w:val="28"/>
        </w:rPr>
        <w:t>27.10.2023 № 215</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14:paraId="6B6E38BB" w14:textId="77777777"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пункт 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 изложить в следующей редакции:</w:t>
      </w:r>
    </w:p>
    <w:p w14:paraId="7E835E22"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0BF3677"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2992D4E"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96BB40C" w14:textId="77777777"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 Федеральный закон)</w:t>
      </w:r>
      <w:r w:rsidR="00E06934" w:rsidRPr="007F0870">
        <w:rPr>
          <w:rFonts w:ascii="Times New Roman" w:hAnsi="Times New Roman"/>
          <w:sz w:val="28"/>
          <w:szCs w:val="28"/>
        </w:rPr>
        <w:t>.</w:t>
      </w:r>
    </w:p>
    <w:p w14:paraId="53E6F85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14:paraId="5ED2F6FA" w14:textId="77777777"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14:paraId="5E59C3F0"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14:paraId="34BEB657"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14:paraId="1365ED84"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855A67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8E0D27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14:paraId="03F6FCE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14:paraId="3550929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14:paraId="6F157E6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14:paraId="26A0234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876CC49"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14:paraId="3087F6C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B12ACC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67AED2A"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74E937C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14:paraId="320EA19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14:paraId="765B04D5"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14:paraId="1CD568C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14:paraId="4222390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14:paraId="35F33A28"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F0ADE3B"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14:paraId="6EFC6522"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63C0B22D"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728046AE" w14:textId="77777777"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E24755A"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17B6C627"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14:paraId="59DC9272"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DEAF5CE"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E4CA3C"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2F36F1"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14:paraId="435B788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14:paraId="272C40C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7BE6C7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0F54A87E"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DD09C47"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14:paraId="0708139B"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BE4E38B" w14:textId="77777777"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6FA3B36"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78BE8026" w14:textId="77777777"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F47239F" w14:textId="77777777"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p>
    <w:p w14:paraId="272E614E" w14:textId="77777777" w:rsidR="00360EA5" w:rsidRPr="007F0870" w:rsidRDefault="00360EA5" w:rsidP="007F0870">
      <w:pPr>
        <w:pStyle w:val="a4"/>
        <w:rPr>
          <w:rFonts w:ascii="Times New Roman" w:hAnsi="Times New Roman"/>
          <w:sz w:val="28"/>
          <w:szCs w:val="28"/>
        </w:rPr>
      </w:pPr>
    </w:p>
    <w:p w14:paraId="6A7DB9AF" w14:textId="77777777" w:rsidR="00360EA5" w:rsidRPr="009E3E16" w:rsidRDefault="00360EA5" w:rsidP="00360EA5">
      <w:pPr>
        <w:ind w:firstLine="709"/>
        <w:jc w:val="both"/>
        <w:rPr>
          <w:sz w:val="28"/>
          <w:szCs w:val="28"/>
        </w:rPr>
      </w:pPr>
    </w:p>
    <w:p w14:paraId="74496230" w14:textId="36D93225" w:rsidR="00360EA5" w:rsidRPr="009E3E16" w:rsidRDefault="00360EA5" w:rsidP="00360EA5">
      <w:pPr>
        <w:rPr>
          <w:sz w:val="28"/>
          <w:szCs w:val="28"/>
        </w:rPr>
      </w:pPr>
      <w:r w:rsidRPr="009E3E16">
        <w:rPr>
          <w:sz w:val="28"/>
          <w:szCs w:val="28"/>
        </w:rPr>
        <w:t xml:space="preserve">Глава </w:t>
      </w:r>
      <w:r w:rsidR="000170DE">
        <w:rPr>
          <w:sz w:val="28"/>
          <w:szCs w:val="28"/>
        </w:rPr>
        <w:t>Шелангерского</w:t>
      </w:r>
      <w:r w:rsidRPr="009E3E16">
        <w:rPr>
          <w:sz w:val="28"/>
          <w:szCs w:val="28"/>
        </w:rPr>
        <w:t xml:space="preserve"> сельского поселения,                                    </w:t>
      </w:r>
    </w:p>
    <w:p w14:paraId="3E48AFB1" w14:textId="53B573CD" w:rsidR="00360EA5" w:rsidRPr="009E3E16" w:rsidRDefault="00360EA5" w:rsidP="00360EA5">
      <w:pPr>
        <w:rPr>
          <w:sz w:val="28"/>
          <w:szCs w:val="28"/>
        </w:rPr>
      </w:pPr>
      <w:r w:rsidRPr="009E3E16">
        <w:rPr>
          <w:sz w:val="28"/>
          <w:szCs w:val="28"/>
        </w:rPr>
        <w:t>Председатель Собрания депутатов</w:t>
      </w:r>
      <w:r w:rsidRPr="009E3E16">
        <w:rPr>
          <w:b/>
          <w:color w:val="000000"/>
          <w:sz w:val="28"/>
          <w:szCs w:val="28"/>
        </w:rPr>
        <w:t xml:space="preserve">                                             </w:t>
      </w:r>
      <w:r w:rsidR="000170DE">
        <w:rPr>
          <w:color w:val="000000"/>
          <w:sz w:val="28"/>
          <w:szCs w:val="28"/>
        </w:rPr>
        <w:t>Е.Б. Королькова</w:t>
      </w:r>
      <w:r w:rsidRPr="009E3E16">
        <w:rPr>
          <w:sz w:val="28"/>
          <w:szCs w:val="28"/>
        </w:rPr>
        <w:t xml:space="preserve"> </w:t>
      </w:r>
    </w:p>
    <w:p w14:paraId="0588F4A4" w14:textId="77777777" w:rsidR="00360EA5" w:rsidRPr="009E3E16" w:rsidRDefault="00360EA5" w:rsidP="00360EA5">
      <w:pPr>
        <w:tabs>
          <w:tab w:val="left" w:pos="0"/>
        </w:tabs>
        <w:overflowPunct w:val="0"/>
        <w:autoSpaceDE w:val="0"/>
        <w:autoSpaceDN w:val="0"/>
        <w:adjustRightInd w:val="0"/>
        <w:ind w:left="360"/>
        <w:jc w:val="both"/>
        <w:textAlignment w:val="baseline"/>
        <w:rPr>
          <w:sz w:val="28"/>
          <w:szCs w:val="28"/>
        </w:rPr>
      </w:pPr>
    </w:p>
    <w:p w14:paraId="721DFB29" w14:textId="77777777" w:rsidR="00F827D5" w:rsidRPr="007F0870" w:rsidRDefault="00F827D5" w:rsidP="007F0870">
      <w:pPr>
        <w:pStyle w:val="a4"/>
        <w:rPr>
          <w:rFonts w:ascii="Times New Roman" w:hAnsi="Times New Roman"/>
          <w:sz w:val="28"/>
          <w:szCs w:val="28"/>
        </w:rPr>
      </w:pPr>
    </w:p>
    <w:p w14:paraId="03394DF5" w14:textId="77777777"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D5"/>
    <w:rsid w:val="000170DE"/>
    <w:rsid w:val="00055474"/>
    <w:rsid w:val="00063823"/>
    <w:rsid w:val="00106DFE"/>
    <w:rsid w:val="00132C25"/>
    <w:rsid w:val="00360EA5"/>
    <w:rsid w:val="00442C60"/>
    <w:rsid w:val="005E19CF"/>
    <w:rsid w:val="006E4C36"/>
    <w:rsid w:val="00745F27"/>
    <w:rsid w:val="007F0870"/>
    <w:rsid w:val="009E098F"/>
    <w:rsid w:val="009F4D1A"/>
    <w:rsid w:val="00A26608"/>
    <w:rsid w:val="00C95287"/>
    <w:rsid w:val="00D010C1"/>
    <w:rsid w:val="00DA1FE3"/>
    <w:rsid w:val="00E06934"/>
    <w:rsid w:val="00E142B5"/>
    <w:rsid w:val="00EF25EA"/>
    <w:rsid w:val="00F24EB8"/>
    <w:rsid w:val="00F32D3F"/>
    <w:rsid w:val="00F8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385C"/>
  <w15:docId w15:val="{544C19C2-8C26-484A-A62C-BAAF8767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94643/bee4fe4ca4e76ef8f2352c1ee26a65200dc4f2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DEA5-6C78-42B5-9579-1A31CB1B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2025-09-15T07:38:00Z</cp:lastPrinted>
  <dcterms:created xsi:type="dcterms:W3CDTF">2025-01-27T13:43:00Z</dcterms:created>
  <dcterms:modified xsi:type="dcterms:W3CDTF">2025-09-15T07:40:00Z</dcterms:modified>
</cp:coreProperties>
</file>